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324A" w14:textId="2F214AA0" w:rsidR="00C25794" w:rsidRDefault="00C25794" w:rsidP="005420DD">
      <w:pPr>
        <w:jc w:val="center"/>
        <w:rPr>
          <w:noProof/>
        </w:rPr>
      </w:pPr>
    </w:p>
    <w:p w14:paraId="6C4777A2" w14:textId="36DC6DAE" w:rsidR="005420DD" w:rsidRPr="003616A5" w:rsidRDefault="003616A5" w:rsidP="003616A5">
      <w:pPr>
        <w:jc w:val="center"/>
        <w:rPr>
          <w:noProof/>
        </w:rPr>
      </w:pPr>
      <w:r>
        <w:rPr>
          <w:noProof/>
        </w:rPr>
        <w:drawing>
          <wp:inline distT="0" distB="0" distL="0" distR="0" wp14:anchorId="3F327393" wp14:editId="34E39E0D">
            <wp:extent cx="1485090" cy="1485900"/>
            <wp:effectExtent l="0" t="0" r="1270" b="0"/>
            <wp:docPr id="82604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516" cy="1491329"/>
                    </a:xfrm>
                    <a:prstGeom prst="rect">
                      <a:avLst/>
                    </a:prstGeom>
                    <a:noFill/>
                  </pic:spPr>
                </pic:pic>
              </a:graphicData>
            </a:graphic>
          </wp:inline>
        </w:drawing>
      </w:r>
    </w:p>
    <w:p w14:paraId="0E44F49B" w14:textId="33E06933" w:rsidR="00C25794" w:rsidRPr="005420DD" w:rsidRDefault="008449CC" w:rsidP="00C25794">
      <w:pPr>
        <w:spacing w:after="0"/>
        <w:ind w:firstLine="720"/>
        <w:jc w:val="center"/>
        <w:rPr>
          <w:b/>
          <w:sz w:val="48"/>
          <w:szCs w:val="48"/>
          <w:u w:val="single"/>
        </w:rPr>
      </w:pPr>
      <w:r w:rsidRPr="008449CC">
        <w:rPr>
          <w:b/>
          <w:sz w:val="48"/>
          <w:szCs w:val="48"/>
          <w:u w:val="single"/>
        </w:rPr>
        <w:t>North Star FC</w:t>
      </w:r>
      <w:r>
        <w:rPr>
          <w:b/>
          <w:sz w:val="48"/>
          <w:szCs w:val="48"/>
          <w:u w:val="single"/>
        </w:rPr>
        <w:t xml:space="preserve"> </w:t>
      </w:r>
      <w:r w:rsidR="00C25794" w:rsidRPr="005420DD">
        <w:rPr>
          <w:b/>
          <w:sz w:val="48"/>
          <w:szCs w:val="48"/>
          <w:u w:val="single"/>
        </w:rPr>
        <w:t>Risk Management Policy</w:t>
      </w:r>
    </w:p>
    <w:p w14:paraId="06689622" w14:textId="77777777" w:rsidR="00C25794" w:rsidRPr="005420DD" w:rsidRDefault="00C25794" w:rsidP="00C25794">
      <w:pPr>
        <w:spacing w:after="0"/>
        <w:ind w:firstLine="720"/>
        <w:jc w:val="center"/>
        <w:rPr>
          <w:b/>
          <w:sz w:val="20"/>
          <w:szCs w:val="20"/>
        </w:rPr>
      </w:pPr>
    </w:p>
    <w:p w14:paraId="75545630" w14:textId="77777777" w:rsidR="00BA485C" w:rsidRPr="004C5851" w:rsidRDefault="00BA485C" w:rsidP="00EA6A21">
      <w:pPr>
        <w:rPr>
          <w:sz w:val="24"/>
          <w:szCs w:val="24"/>
        </w:rPr>
      </w:pPr>
      <w:r w:rsidRPr="004C5851">
        <w:rPr>
          <w:sz w:val="24"/>
          <w:szCs w:val="24"/>
        </w:rPr>
        <w:t xml:space="preserve">This policy provides requirements and guidelines for Player and Coach protection.  All parents and coaches must ensure that the requirements are followed.  In </w:t>
      </w:r>
      <w:proofErr w:type="gramStart"/>
      <w:r w:rsidRPr="004C5851">
        <w:rPr>
          <w:sz w:val="24"/>
          <w:szCs w:val="24"/>
        </w:rPr>
        <w:t>addition</w:t>
      </w:r>
      <w:proofErr w:type="gramEnd"/>
      <w:r w:rsidRPr="004C5851">
        <w:rPr>
          <w:sz w:val="24"/>
          <w:szCs w:val="24"/>
        </w:rPr>
        <w:t xml:space="preserve"> they are strongly encouraged to follow the recommendations listed here.</w:t>
      </w:r>
    </w:p>
    <w:p w14:paraId="3F7B6659" w14:textId="77777777" w:rsidR="00BA485C" w:rsidRDefault="00BA485C" w:rsidP="008359FA">
      <w:pPr>
        <w:pStyle w:val="ListParagraph"/>
        <w:spacing w:line="20" w:lineRule="atLeast"/>
        <w:ind w:left="0"/>
        <w:rPr>
          <w:i/>
          <w:sz w:val="24"/>
          <w:szCs w:val="24"/>
        </w:rPr>
      </w:pPr>
      <w:r w:rsidRPr="004C5851">
        <w:rPr>
          <w:i/>
          <w:sz w:val="24"/>
          <w:szCs w:val="24"/>
        </w:rPr>
        <w:t>Definitions:</w:t>
      </w:r>
    </w:p>
    <w:p w14:paraId="7C12485C" w14:textId="77777777" w:rsidR="00770305" w:rsidRPr="00770305" w:rsidRDefault="00770305" w:rsidP="008359FA">
      <w:pPr>
        <w:pStyle w:val="ListParagraph"/>
        <w:spacing w:line="20" w:lineRule="atLeast"/>
        <w:ind w:left="0"/>
        <w:rPr>
          <w:i/>
          <w:sz w:val="16"/>
          <w:szCs w:val="16"/>
        </w:rPr>
      </w:pPr>
    </w:p>
    <w:p w14:paraId="646EDE11" w14:textId="77777777" w:rsidR="00BA485C" w:rsidRDefault="00BA485C" w:rsidP="008359FA">
      <w:pPr>
        <w:pStyle w:val="ListParagraph"/>
        <w:spacing w:line="20" w:lineRule="atLeast"/>
        <w:rPr>
          <w:sz w:val="24"/>
          <w:szCs w:val="24"/>
        </w:rPr>
      </w:pPr>
      <w:r w:rsidRPr="004C5851">
        <w:rPr>
          <w:sz w:val="24"/>
          <w:szCs w:val="24"/>
        </w:rPr>
        <w:t xml:space="preserve">For the purpose of this document, an adult is defined as a person in the role of coach, assistant coach, team manager or volunteer who works with players.  This may include an 18-year-old assistant coach on a U16 team. </w:t>
      </w:r>
    </w:p>
    <w:p w14:paraId="0C4A1AB4" w14:textId="77777777" w:rsidR="00DF7FD7" w:rsidRPr="004C5851" w:rsidRDefault="00DF7FD7" w:rsidP="008359FA">
      <w:pPr>
        <w:pStyle w:val="ListParagraph"/>
        <w:spacing w:line="20" w:lineRule="atLeast"/>
        <w:rPr>
          <w:sz w:val="24"/>
          <w:szCs w:val="24"/>
        </w:rPr>
      </w:pPr>
    </w:p>
    <w:p w14:paraId="11EF2DC8" w14:textId="77777777" w:rsidR="00BA485C" w:rsidRPr="004C5851" w:rsidRDefault="00BA485C" w:rsidP="008359FA">
      <w:pPr>
        <w:pStyle w:val="ListParagraph"/>
        <w:spacing w:line="20" w:lineRule="atLeast"/>
        <w:ind w:left="0" w:firstLine="720"/>
        <w:rPr>
          <w:sz w:val="24"/>
          <w:szCs w:val="24"/>
        </w:rPr>
      </w:pPr>
      <w:r w:rsidRPr="004C5851">
        <w:rPr>
          <w:sz w:val="24"/>
          <w:szCs w:val="24"/>
        </w:rPr>
        <w:t>A player is defined as a person who plays on a soccer team.</w:t>
      </w:r>
    </w:p>
    <w:p w14:paraId="1FBC0296" w14:textId="77777777" w:rsidR="0041355E" w:rsidRPr="004C5851" w:rsidRDefault="00BA485C" w:rsidP="008359FA">
      <w:pPr>
        <w:spacing w:line="20" w:lineRule="atLeast"/>
        <w:rPr>
          <w:i/>
          <w:sz w:val="24"/>
          <w:szCs w:val="24"/>
        </w:rPr>
      </w:pPr>
      <w:r w:rsidRPr="004C5851">
        <w:rPr>
          <w:i/>
          <w:sz w:val="24"/>
          <w:szCs w:val="24"/>
        </w:rPr>
        <w:t>Requirements:</w:t>
      </w:r>
    </w:p>
    <w:p w14:paraId="0ABBFF6D" w14:textId="5B35844C" w:rsidR="00BA485C" w:rsidRPr="004C5851" w:rsidRDefault="00BA485C" w:rsidP="008359FA">
      <w:pPr>
        <w:spacing w:line="20" w:lineRule="atLeast"/>
        <w:rPr>
          <w:sz w:val="24"/>
          <w:szCs w:val="24"/>
        </w:rPr>
      </w:pPr>
      <w:r w:rsidRPr="004C5851">
        <w:rPr>
          <w:sz w:val="24"/>
          <w:szCs w:val="24"/>
        </w:rPr>
        <w:tab/>
        <w:t xml:space="preserve">All people actively involved in working with the players must be registered with </w:t>
      </w:r>
      <w:r w:rsidR="008449CC" w:rsidRPr="008449CC">
        <w:rPr>
          <w:sz w:val="24"/>
          <w:szCs w:val="24"/>
        </w:rPr>
        <w:t>North Star FC</w:t>
      </w:r>
      <w:r w:rsidRPr="004C5851">
        <w:rPr>
          <w:sz w:val="24"/>
          <w:szCs w:val="24"/>
        </w:rPr>
        <w:t>.</w:t>
      </w:r>
    </w:p>
    <w:p w14:paraId="69429E49" w14:textId="77777777" w:rsidR="00BA485C" w:rsidRPr="004C5851" w:rsidRDefault="00BA485C" w:rsidP="008359FA">
      <w:pPr>
        <w:spacing w:line="20" w:lineRule="atLeast"/>
        <w:rPr>
          <w:sz w:val="24"/>
          <w:szCs w:val="24"/>
        </w:rPr>
      </w:pPr>
      <w:r w:rsidRPr="004C5851">
        <w:rPr>
          <w:sz w:val="24"/>
          <w:szCs w:val="24"/>
        </w:rPr>
        <w:tab/>
        <w:t>This includes coaches, team managers, older sibling assistants, etc.</w:t>
      </w:r>
    </w:p>
    <w:p w14:paraId="3BBF3E5F" w14:textId="77777777" w:rsidR="00BA485C" w:rsidRPr="004C5851" w:rsidRDefault="00BA485C" w:rsidP="008359FA">
      <w:pPr>
        <w:spacing w:line="20" w:lineRule="atLeast"/>
        <w:rPr>
          <w:sz w:val="24"/>
          <w:szCs w:val="24"/>
        </w:rPr>
      </w:pPr>
      <w:r w:rsidRPr="004C5851">
        <w:rPr>
          <w:sz w:val="24"/>
          <w:szCs w:val="24"/>
        </w:rPr>
        <w:tab/>
        <w:t>All registered adults must complete an MYSA background check and concussion training.</w:t>
      </w:r>
    </w:p>
    <w:p w14:paraId="32C892E9" w14:textId="77777777" w:rsidR="00BA485C" w:rsidRPr="004C5851" w:rsidRDefault="00BA485C" w:rsidP="008359FA">
      <w:pPr>
        <w:spacing w:line="20" w:lineRule="atLeast"/>
        <w:rPr>
          <w:sz w:val="24"/>
          <w:szCs w:val="24"/>
        </w:rPr>
      </w:pPr>
      <w:r w:rsidRPr="004C5851">
        <w:rPr>
          <w:sz w:val="24"/>
          <w:szCs w:val="24"/>
        </w:rPr>
        <w:tab/>
        <w:t>There must be at least one registered adult at all team activities.</w:t>
      </w:r>
    </w:p>
    <w:p w14:paraId="53B8CAA9" w14:textId="77777777" w:rsidR="00BA485C" w:rsidRPr="004C5851" w:rsidRDefault="00BA485C" w:rsidP="008359FA">
      <w:pPr>
        <w:spacing w:line="20" w:lineRule="atLeast"/>
        <w:rPr>
          <w:sz w:val="24"/>
          <w:szCs w:val="24"/>
        </w:rPr>
      </w:pPr>
      <w:r w:rsidRPr="004C5851">
        <w:rPr>
          <w:sz w:val="24"/>
          <w:szCs w:val="24"/>
        </w:rPr>
        <w:tab/>
        <w:t>In the case of a non-parent coach, there are additional responsibilities for the parents.</w:t>
      </w:r>
    </w:p>
    <w:p w14:paraId="7343A350" w14:textId="77777777" w:rsidR="00BA485C" w:rsidRPr="004C5851" w:rsidRDefault="00BA485C" w:rsidP="008359FA">
      <w:pPr>
        <w:spacing w:line="20" w:lineRule="atLeast"/>
        <w:rPr>
          <w:sz w:val="24"/>
          <w:szCs w:val="24"/>
        </w:rPr>
      </w:pPr>
      <w:r w:rsidRPr="004C5851">
        <w:rPr>
          <w:sz w:val="24"/>
          <w:szCs w:val="24"/>
        </w:rPr>
        <w:tab/>
        <w:t>For the coach’s protection</w:t>
      </w:r>
      <w:r w:rsidR="00C35EC0" w:rsidRPr="004C5851">
        <w:rPr>
          <w:sz w:val="24"/>
          <w:szCs w:val="24"/>
        </w:rPr>
        <w:t>, a second adult must be present at all team activities.</w:t>
      </w:r>
    </w:p>
    <w:p w14:paraId="04DD1FD0" w14:textId="77777777" w:rsidR="00C35EC0" w:rsidRPr="004C5851" w:rsidRDefault="00C35EC0" w:rsidP="008359FA">
      <w:pPr>
        <w:spacing w:line="20" w:lineRule="atLeast"/>
        <w:rPr>
          <w:sz w:val="24"/>
          <w:szCs w:val="24"/>
        </w:rPr>
      </w:pPr>
      <w:r w:rsidRPr="004C5851">
        <w:rPr>
          <w:sz w:val="24"/>
          <w:szCs w:val="24"/>
        </w:rPr>
        <w:tab/>
        <w:t>Teams are not to place the player’s names on the back of the uniform shirts.</w:t>
      </w:r>
    </w:p>
    <w:p w14:paraId="321A29D5" w14:textId="79096EB5" w:rsidR="00C35EC0" w:rsidRPr="004C5851" w:rsidRDefault="00C35EC0" w:rsidP="008359FA">
      <w:pPr>
        <w:spacing w:line="20" w:lineRule="atLeast"/>
        <w:ind w:left="720"/>
        <w:rPr>
          <w:sz w:val="24"/>
          <w:szCs w:val="24"/>
        </w:rPr>
      </w:pPr>
      <w:r w:rsidRPr="004C5851">
        <w:rPr>
          <w:sz w:val="24"/>
          <w:szCs w:val="24"/>
        </w:rPr>
        <w:t xml:space="preserve">Any incidents of “suspicious strangers” loitering at a team’s practice must be reported to the </w:t>
      </w:r>
      <w:r w:rsidR="008449CC" w:rsidRPr="008449CC">
        <w:rPr>
          <w:sz w:val="24"/>
          <w:szCs w:val="24"/>
        </w:rPr>
        <w:t>North Star FC</w:t>
      </w:r>
      <w:r w:rsidR="008449CC">
        <w:rPr>
          <w:sz w:val="24"/>
          <w:szCs w:val="24"/>
        </w:rPr>
        <w:t xml:space="preserve"> </w:t>
      </w:r>
      <w:r w:rsidRPr="004C5851">
        <w:rPr>
          <w:sz w:val="24"/>
          <w:szCs w:val="24"/>
        </w:rPr>
        <w:t xml:space="preserve">office.  This is to coordinate reports of such activity at </w:t>
      </w:r>
      <w:proofErr w:type="gramStart"/>
      <w:r w:rsidRPr="004C5851">
        <w:rPr>
          <w:sz w:val="24"/>
          <w:szCs w:val="24"/>
        </w:rPr>
        <w:t>particular venues</w:t>
      </w:r>
      <w:proofErr w:type="gramEnd"/>
      <w:r w:rsidRPr="004C5851">
        <w:rPr>
          <w:sz w:val="24"/>
          <w:szCs w:val="24"/>
        </w:rPr>
        <w:t>.</w:t>
      </w:r>
    </w:p>
    <w:p w14:paraId="30C39DDB" w14:textId="77777777" w:rsidR="00C35EC0" w:rsidRPr="004C5851" w:rsidRDefault="00C35EC0" w:rsidP="008359FA">
      <w:pPr>
        <w:spacing w:line="20" w:lineRule="atLeast"/>
        <w:ind w:left="720"/>
        <w:rPr>
          <w:sz w:val="24"/>
          <w:szCs w:val="24"/>
        </w:rPr>
      </w:pPr>
      <w:r w:rsidRPr="004C5851">
        <w:rPr>
          <w:sz w:val="24"/>
          <w:szCs w:val="24"/>
        </w:rPr>
        <w:t xml:space="preserve">Sexual contact of any kind or type is prohibited between adults and players, </w:t>
      </w:r>
      <w:proofErr w:type="gramStart"/>
      <w:r w:rsidRPr="004C5851">
        <w:rPr>
          <w:sz w:val="24"/>
          <w:szCs w:val="24"/>
        </w:rPr>
        <w:t>whether or not</w:t>
      </w:r>
      <w:proofErr w:type="gramEnd"/>
      <w:r w:rsidRPr="004C5851">
        <w:rPr>
          <w:sz w:val="24"/>
          <w:szCs w:val="24"/>
        </w:rPr>
        <w:t xml:space="preserve"> contact is consensual.</w:t>
      </w:r>
    </w:p>
    <w:p w14:paraId="5B8BAD5A" w14:textId="60F6A4D9" w:rsidR="00C35EC0" w:rsidRPr="004C5851" w:rsidRDefault="00C35EC0" w:rsidP="008359FA">
      <w:pPr>
        <w:spacing w:line="20" w:lineRule="atLeast"/>
        <w:ind w:left="720"/>
        <w:rPr>
          <w:sz w:val="24"/>
          <w:szCs w:val="24"/>
        </w:rPr>
      </w:pPr>
      <w:r w:rsidRPr="004C5851">
        <w:rPr>
          <w:sz w:val="24"/>
          <w:szCs w:val="24"/>
        </w:rPr>
        <w:t>Any “accidents”</w:t>
      </w:r>
      <w:r w:rsidR="003301A2" w:rsidRPr="004C5851">
        <w:rPr>
          <w:sz w:val="24"/>
          <w:szCs w:val="24"/>
        </w:rPr>
        <w:t xml:space="preserve"> must be documented and reported to the </w:t>
      </w:r>
      <w:r w:rsidR="005420DD">
        <w:rPr>
          <w:sz w:val="24"/>
          <w:szCs w:val="24"/>
        </w:rPr>
        <w:t>Minnesota Rush</w:t>
      </w:r>
      <w:r w:rsidR="005420DD" w:rsidRPr="004C5851">
        <w:rPr>
          <w:sz w:val="24"/>
          <w:szCs w:val="24"/>
        </w:rPr>
        <w:t xml:space="preserve"> </w:t>
      </w:r>
      <w:r w:rsidR="003301A2" w:rsidRPr="004C5851">
        <w:rPr>
          <w:sz w:val="24"/>
          <w:szCs w:val="24"/>
        </w:rPr>
        <w:t xml:space="preserve">office.  This includes any situation where a player is taken for medical attention, even if this is not done immediately.  For traveling teams, the team manager or coach must document this for the opponent’s team in the event a non-Rochester player was injured.  This </w:t>
      </w:r>
      <w:proofErr w:type="gramStart"/>
      <w:r w:rsidR="003301A2" w:rsidRPr="004C5851">
        <w:rPr>
          <w:sz w:val="24"/>
          <w:szCs w:val="24"/>
        </w:rPr>
        <w:t>reporting</w:t>
      </w:r>
      <w:proofErr w:type="gramEnd"/>
      <w:r w:rsidR="003301A2" w:rsidRPr="004C5851">
        <w:rPr>
          <w:sz w:val="24"/>
          <w:szCs w:val="24"/>
        </w:rPr>
        <w:t xml:space="preserve"> is needed to ensure required information is available for any possible insurance claims filed </w:t>
      </w:r>
      <w:proofErr w:type="gramStart"/>
      <w:r w:rsidR="003301A2" w:rsidRPr="004C5851">
        <w:rPr>
          <w:sz w:val="24"/>
          <w:szCs w:val="24"/>
        </w:rPr>
        <w:t>at a later date</w:t>
      </w:r>
      <w:proofErr w:type="gramEnd"/>
      <w:r w:rsidR="003301A2" w:rsidRPr="004C5851">
        <w:rPr>
          <w:sz w:val="24"/>
          <w:szCs w:val="24"/>
        </w:rPr>
        <w:t>.  (This can sometimes occur years later.)</w:t>
      </w:r>
    </w:p>
    <w:p w14:paraId="18864AE3" w14:textId="77777777" w:rsidR="003301A2" w:rsidRPr="004C5851" w:rsidRDefault="003301A2" w:rsidP="008359FA">
      <w:pPr>
        <w:spacing w:line="20" w:lineRule="atLeast"/>
        <w:rPr>
          <w:sz w:val="24"/>
          <w:szCs w:val="24"/>
        </w:rPr>
      </w:pPr>
      <w:r w:rsidRPr="004C5851">
        <w:rPr>
          <w:sz w:val="24"/>
          <w:szCs w:val="24"/>
        </w:rPr>
        <w:lastRenderedPageBreak/>
        <w:tab/>
        <w:t>Any head injury resulting in disorientation of the player requires the player to remain out of that game.</w:t>
      </w:r>
    </w:p>
    <w:p w14:paraId="72F39D3C" w14:textId="77777777" w:rsidR="003301A2" w:rsidRPr="004C5851" w:rsidRDefault="003301A2" w:rsidP="008359FA">
      <w:pPr>
        <w:spacing w:line="20" w:lineRule="atLeast"/>
        <w:rPr>
          <w:i/>
          <w:sz w:val="24"/>
          <w:szCs w:val="24"/>
        </w:rPr>
      </w:pPr>
      <w:r w:rsidRPr="004C5851">
        <w:rPr>
          <w:i/>
          <w:sz w:val="24"/>
          <w:szCs w:val="24"/>
        </w:rPr>
        <w:t>Recommendations:</w:t>
      </w:r>
    </w:p>
    <w:p w14:paraId="06E3FE89" w14:textId="77777777" w:rsidR="00852637" w:rsidRPr="004C5851" w:rsidRDefault="00852637" w:rsidP="008359FA">
      <w:pPr>
        <w:spacing w:line="20" w:lineRule="atLeast"/>
        <w:ind w:left="720"/>
        <w:rPr>
          <w:sz w:val="24"/>
          <w:szCs w:val="24"/>
        </w:rPr>
      </w:pPr>
      <w:r w:rsidRPr="004C5851">
        <w:rPr>
          <w:sz w:val="24"/>
          <w:szCs w:val="24"/>
        </w:rPr>
        <w:t>Parents and coaches are encouraged to talk to any non-team adults watching practices, etc. (Predators tend to get nervous and seek other prey when adults pay attention to them.)</w:t>
      </w:r>
    </w:p>
    <w:p w14:paraId="73A88B6F" w14:textId="77777777" w:rsidR="00852637" w:rsidRPr="004C5851" w:rsidRDefault="00852637" w:rsidP="008359FA">
      <w:pPr>
        <w:spacing w:line="20" w:lineRule="atLeast"/>
        <w:ind w:left="720"/>
        <w:rPr>
          <w:sz w:val="24"/>
          <w:szCs w:val="24"/>
        </w:rPr>
      </w:pPr>
      <w:r w:rsidRPr="004C5851">
        <w:rPr>
          <w:sz w:val="24"/>
          <w:szCs w:val="24"/>
        </w:rPr>
        <w:t>Adults must be aware that any physical contact with players can be misinterpreted.</w:t>
      </w:r>
    </w:p>
    <w:p w14:paraId="23FA0DF9" w14:textId="77777777" w:rsidR="00BA485C" w:rsidRDefault="00852637" w:rsidP="008359FA">
      <w:pPr>
        <w:spacing w:line="20" w:lineRule="atLeast"/>
        <w:ind w:left="720"/>
        <w:rPr>
          <w:sz w:val="24"/>
          <w:szCs w:val="24"/>
        </w:rPr>
      </w:pPr>
      <w:r w:rsidRPr="004C5851">
        <w:rPr>
          <w:sz w:val="24"/>
          <w:szCs w:val="24"/>
        </w:rPr>
        <w:t>Physical contact should be limited to that necessary and appropriate to teach a skill, treat an injury, or console or congratulate a player.  Adults must be careful to ensure they do not use contact which could be construed as placing them in a position of intimidation; i.e. physically moving a player into a position on the field by grabbing the back of their neck.</w:t>
      </w:r>
    </w:p>
    <w:p w14:paraId="4AF6CB9E" w14:textId="77777777" w:rsidR="009B72E3" w:rsidRDefault="009B72E3" w:rsidP="008359FA">
      <w:pPr>
        <w:spacing w:line="20" w:lineRule="atLeast"/>
        <w:ind w:left="720"/>
        <w:rPr>
          <w:sz w:val="24"/>
          <w:szCs w:val="24"/>
        </w:rPr>
      </w:pPr>
      <w:r>
        <w:rPr>
          <w:sz w:val="24"/>
          <w:szCs w:val="24"/>
        </w:rPr>
        <w:t>Transported players (other than their own children) should not be in the front seat.</w:t>
      </w:r>
    </w:p>
    <w:p w14:paraId="78EE5525" w14:textId="77777777" w:rsidR="009B72E3" w:rsidRDefault="009B72E3" w:rsidP="008359FA">
      <w:pPr>
        <w:spacing w:line="20" w:lineRule="atLeast"/>
        <w:rPr>
          <w:i/>
          <w:sz w:val="24"/>
          <w:szCs w:val="24"/>
        </w:rPr>
      </w:pPr>
      <w:r w:rsidRPr="009B72E3">
        <w:rPr>
          <w:i/>
          <w:sz w:val="24"/>
          <w:szCs w:val="24"/>
        </w:rPr>
        <w:t xml:space="preserve">*Remember: </w:t>
      </w:r>
    </w:p>
    <w:p w14:paraId="6A456A18" w14:textId="77777777" w:rsidR="009B72E3" w:rsidRDefault="009B72E3" w:rsidP="008359FA">
      <w:pPr>
        <w:spacing w:line="20" w:lineRule="atLeast"/>
        <w:rPr>
          <w:sz w:val="24"/>
          <w:szCs w:val="24"/>
        </w:rPr>
      </w:pPr>
      <w:r>
        <w:rPr>
          <w:i/>
          <w:sz w:val="24"/>
          <w:szCs w:val="24"/>
        </w:rPr>
        <w:tab/>
      </w:r>
      <w:r>
        <w:rPr>
          <w:sz w:val="24"/>
          <w:szCs w:val="24"/>
        </w:rPr>
        <w:t xml:space="preserve">Risk management is a </w:t>
      </w:r>
      <w:r w:rsidRPr="009B72E3">
        <w:rPr>
          <w:i/>
          <w:sz w:val="24"/>
          <w:szCs w:val="24"/>
        </w:rPr>
        <w:t xml:space="preserve">second </w:t>
      </w:r>
      <w:r>
        <w:rPr>
          <w:sz w:val="24"/>
          <w:szCs w:val="24"/>
        </w:rPr>
        <w:t>line of protection for children.  As a parent, you must be the first line.</w:t>
      </w:r>
    </w:p>
    <w:p w14:paraId="04040C17" w14:textId="77777777" w:rsidR="009B72E3" w:rsidRPr="00284B8D" w:rsidRDefault="009B72E3" w:rsidP="009B72E3">
      <w:pPr>
        <w:spacing w:line="240" w:lineRule="auto"/>
        <w:rPr>
          <w:sz w:val="2"/>
          <w:szCs w:val="2"/>
        </w:rPr>
      </w:pPr>
    </w:p>
    <w:p w14:paraId="2A507B04" w14:textId="77777777" w:rsidR="009B72E3" w:rsidRPr="009B72E3" w:rsidRDefault="009B72E3" w:rsidP="009B72E3">
      <w:pPr>
        <w:spacing w:line="240" w:lineRule="auto"/>
        <w:rPr>
          <w:b/>
          <w:sz w:val="24"/>
          <w:szCs w:val="24"/>
        </w:rPr>
      </w:pPr>
      <w:r>
        <w:rPr>
          <w:sz w:val="24"/>
          <w:szCs w:val="24"/>
        </w:rPr>
        <w:t xml:space="preserve">** To obtain a copy of MYSA’s Player Protection Program, visit the MYSA website at </w:t>
      </w:r>
      <w:hyperlink r:id="rId8" w:history="1">
        <w:r w:rsidRPr="00B95958">
          <w:rPr>
            <w:rStyle w:val="Hyperlink"/>
            <w:sz w:val="24"/>
            <w:szCs w:val="24"/>
          </w:rPr>
          <w:t>www.minnyouthsoccer.org</w:t>
        </w:r>
      </w:hyperlink>
      <w:r>
        <w:rPr>
          <w:sz w:val="24"/>
          <w:szCs w:val="24"/>
        </w:rPr>
        <w:t xml:space="preserve"> (click on “Administration,” then “Risk Management”)</w:t>
      </w:r>
    </w:p>
    <w:sectPr w:rsidR="009B72E3" w:rsidRPr="009B72E3" w:rsidSect="003D24D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554F" w14:textId="77777777" w:rsidR="00E64C24" w:rsidRDefault="00E64C24" w:rsidP="000D0C2E">
      <w:pPr>
        <w:spacing w:after="0" w:line="240" w:lineRule="auto"/>
      </w:pPr>
      <w:r>
        <w:separator/>
      </w:r>
    </w:p>
  </w:endnote>
  <w:endnote w:type="continuationSeparator" w:id="0">
    <w:p w14:paraId="1618015B" w14:textId="77777777" w:rsidR="00E64C24" w:rsidRDefault="00E64C24" w:rsidP="000D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3AB5" w14:textId="77777777" w:rsidR="00E64C24" w:rsidRDefault="00E64C24" w:rsidP="000D0C2E">
      <w:pPr>
        <w:spacing w:after="0" w:line="240" w:lineRule="auto"/>
      </w:pPr>
      <w:r>
        <w:separator/>
      </w:r>
    </w:p>
  </w:footnote>
  <w:footnote w:type="continuationSeparator" w:id="0">
    <w:p w14:paraId="3900B814" w14:textId="77777777" w:rsidR="00E64C24" w:rsidRDefault="00E64C24" w:rsidP="000D0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6350"/>
    <w:multiLevelType w:val="hybridMultilevel"/>
    <w:tmpl w:val="76540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3B7CAF"/>
    <w:multiLevelType w:val="hybridMultilevel"/>
    <w:tmpl w:val="4E9C1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B6555"/>
    <w:multiLevelType w:val="hybridMultilevel"/>
    <w:tmpl w:val="8374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F7219"/>
    <w:multiLevelType w:val="hybridMultilevel"/>
    <w:tmpl w:val="DFE0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60359"/>
    <w:multiLevelType w:val="hybridMultilevel"/>
    <w:tmpl w:val="1F48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966596">
    <w:abstractNumId w:val="4"/>
  </w:num>
  <w:num w:numId="2" w16cid:durableId="788475015">
    <w:abstractNumId w:val="3"/>
  </w:num>
  <w:num w:numId="3" w16cid:durableId="1361592207">
    <w:abstractNumId w:val="0"/>
  </w:num>
  <w:num w:numId="4" w16cid:durableId="1307398568">
    <w:abstractNumId w:val="2"/>
  </w:num>
  <w:num w:numId="5" w16cid:durableId="1222978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516"/>
    <w:rsid w:val="00051D98"/>
    <w:rsid w:val="000929E9"/>
    <w:rsid w:val="000B1166"/>
    <w:rsid w:val="000B7DCD"/>
    <w:rsid w:val="000D0C2E"/>
    <w:rsid w:val="000D22F0"/>
    <w:rsid w:val="000E0A9B"/>
    <w:rsid w:val="001D3436"/>
    <w:rsid w:val="001F3DF4"/>
    <w:rsid w:val="002065CB"/>
    <w:rsid w:val="00261B22"/>
    <w:rsid w:val="00282B42"/>
    <w:rsid w:val="00284B8D"/>
    <w:rsid w:val="002D7E1C"/>
    <w:rsid w:val="003301A2"/>
    <w:rsid w:val="00347649"/>
    <w:rsid w:val="003616A5"/>
    <w:rsid w:val="003D24D0"/>
    <w:rsid w:val="0041355E"/>
    <w:rsid w:val="004A1791"/>
    <w:rsid w:val="004B4587"/>
    <w:rsid w:val="004C5851"/>
    <w:rsid w:val="005420DD"/>
    <w:rsid w:val="00574EBE"/>
    <w:rsid w:val="0057556F"/>
    <w:rsid w:val="0060120A"/>
    <w:rsid w:val="0060241F"/>
    <w:rsid w:val="006500FE"/>
    <w:rsid w:val="00657AF4"/>
    <w:rsid w:val="006F1C33"/>
    <w:rsid w:val="007141F8"/>
    <w:rsid w:val="00761C09"/>
    <w:rsid w:val="0077001F"/>
    <w:rsid w:val="00770305"/>
    <w:rsid w:val="00780EE3"/>
    <w:rsid w:val="00816212"/>
    <w:rsid w:val="008359FA"/>
    <w:rsid w:val="008449CC"/>
    <w:rsid w:val="008467D5"/>
    <w:rsid w:val="00852637"/>
    <w:rsid w:val="008E6FC4"/>
    <w:rsid w:val="008F5597"/>
    <w:rsid w:val="00915727"/>
    <w:rsid w:val="009A1CB5"/>
    <w:rsid w:val="009B72E3"/>
    <w:rsid w:val="009C125E"/>
    <w:rsid w:val="00A53EA5"/>
    <w:rsid w:val="00A55BD3"/>
    <w:rsid w:val="00A64C9F"/>
    <w:rsid w:val="00B14A42"/>
    <w:rsid w:val="00B640BA"/>
    <w:rsid w:val="00BA485C"/>
    <w:rsid w:val="00C22124"/>
    <w:rsid w:val="00C25794"/>
    <w:rsid w:val="00C35EC0"/>
    <w:rsid w:val="00C371BD"/>
    <w:rsid w:val="00CB26E1"/>
    <w:rsid w:val="00D33397"/>
    <w:rsid w:val="00DB38DD"/>
    <w:rsid w:val="00DF7FD7"/>
    <w:rsid w:val="00E143EC"/>
    <w:rsid w:val="00E37218"/>
    <w:rsid w:val="00E45F87"/>
    <w:rsid w:val="00E64C24"/>
    <w:rsid w:val="00E66B05"/>
    <w:rsid w:val="00E76993"/>
    <w:rsid w:val="00E87874"/>
    <w:rsid w:val="00EA6A21"/>
    <w:rsid w:val="00ED1F4B"/>
    <w:rsid w:val="00F04E0B"/>
    <w:rsid w:val="00F47680"/>
    <w:rsid w:val="00F8009E"/>
    <w:rsid w:val="00F97D74"/>
    <w:rsid w:val="00FE5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04CBE"/>
  <w15:docId w15:val="{B974CC2F-C1FA-4DE2-8E2E-C2A52AE0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16"/>
    <w:rPr>
      <w:rFonts w:ascii="Tahoma" w:hAnsi="Tahoma" w:cs="Tahoma"/>
      <w:sz w:val="16"/>
      <w:szCs w:val="16"/>
    </w:rPr>
  </w:style>
  <w:style w:type="paragraph" w:styleId="Header">
    <w:name w:val="header"/>
    <w:basedOn w:val="Normal"/>
    <w:link w:val="HeaderChar"/>
    <w:uiPriority w:val="99"/>
    <w:unhideWhenUsed/>
    <w:rsid w:val="000D0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C2E"/>
  </w:style>
  <w:style w:type="paragraph" w:styleId="Footer">
    <w:name w:val="footer"/>
    <w:basedOn w:val="Normal"/>
    <w:link w:val="FooterChar"/>
    <w:uiPriority w:val="99"/>
    <w:unhideWhenUsed/>
    <w:rsid w:val="000D0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C2E"/>
  </w:style>
  <w:style w:type="paragraph" w:styleId="ListParagraph">
    <w:name w:val="List Paragraph"/>
    <w:basedOn w:val="Normal"/>
    <w:uiPriority w:val="34"/>
    <w:qFormat/>
    <w:rsid w:val="003D24D0"/>
    <w:pPr>
      <w:ind w:left="720"/>
      <w:contextualSpacing/>
    </w:pPr>
  </w:style>
  <w:style w:type="character" w:styleId="Hyperlink">
    <w:name w:val="Hyperlink"/>
    <w:basedOn w:val="DefaultParagraphFont"/>
    <w:uiPriority w:val="99"/>
    <w:unhideWhenUsed/>
    <w:rsid w:val="009B72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nyouthsoccer.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Anida</dc:creator>
  <cp:lastModifiedBy>Alyssa Keller</cp:lastModifiedBy>
  <cp:revision>3</cp:revision>
  <cp:lastPrinted>2013-11-14T23:38:00Z</cp:lastPrinted>
  <dcterms:created xsi:type="dcterms:W3CDTF">2019-01-12T19:46:00Z</dcterms:created>
  <dcterms:modified xsi:type="dcterms:W3CDTF">2026-04-10T20:28:00Z</dcterms:modified>
</cp:coreProperties>
</file>